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5AF7" w14:textId="39997592" w:rsidR="00C44D8B" w:rsidRPr="00C44D8B" w:rsidRDefault="00C44D8B" w:rsidP="00C44D8B">
      <w:pPr>
        <w:pStyle w:val="Heading2"/>
        <w:spacing w:before="0" w:after="0"/>
        <w:jc w:val="center"/>
        <w:rPr>
          <w:rFonts w:ascii="Times New Roman" w:hAnsi="Times New Roman" w:cs="Times New Roman"/>
          <w:i w:val="0"/>
          <w:sz w:val="24"/>
          <w:szCs w:val="24"/>
        </w:rPr>
      </w:pPr>
      <w:bookmarkStart w:id="0" w:name="_Toc318028307"/>
      <w:r w:rsidRPr="00C44D8B">
        <w:rPr>
          <w:rFonts w:ascii="Times New Roman" w:hAnsi="Times New Roman" w:cs="Times New Roman"/>
          <w:i w:val="0"/>
          <w:sz w:val="24"/>
          <w:szCs w:val="24"/>
        </w:rPr>
        <w:t>Society for the Teaching of Psychology (STP)</w:t>
      </w:r>
    </w:p>
    <w:p w14:paraId="2AAD9463" w14:textId="5CBE5AB4" w:rsidR="000407C1" w:rsidRPr="00C44D8B" w:rsidRDefault="00C44D8B" w:rsidP="00C44D8B">
      <w:pPr>
        <w:pStyle w:val="Heading2"/>
        <w:spacing w:before="0" w:after="0"/>
        <w:jc w:val="center"/>
        <w:rPr>
          <w:rFonts w:ascii="Times New Roman" w:hAnsi="Times New Roman" w:cs="Times New Roman"/>
          <w:i w:val="0"/>
          <w:sz w:val="24"/>
          <w:szCs w:val="24"/>
        </w:rPr>
      </w:pPr>
      <w:r w:rsidRPr="00C44D8B">
        <w:rPr>
          <w:rFonts w:ascii="Times New Roman" w:hAnsi="Times New Roman" w:cs="Times New Roman"/>
          <w:i w:val="0"/>
          <w:sz w:val="24"/>
          <w:szCs w:val="24"/>
        </w:rPr>
        <w:t>Call for Director of STP</w:t>
      </w:r>
      <w:r w:rsidR="003B6259">
        <w:rPr>
          <w:rFonts w:ascii="Times New Roman" w:hAnsi="Times New Roman" w:cs="Times New Roman"/>
          <w:i w:val="0"/>
          <w:sz w:val="24"/>
          <w:szCs w:val="24"/>
        </w:rPr>
        <w:t>’s</w:t>
      </w:r>
      <w:r w:rsidRPr="00C44D8B">
        <w:rPr>
          <w:rFonts w:ascii="Times New Roman" w:hAnsi="Times New Roman" w:cs="Times New Roman"/>
          <w:i w:val="0"/>
          <w:sz w:val="24"/>
          <w:szCs w:val="24"/>
        </w:rPr>
        <w:t xml:space="preserve"> Annual Conference on Teaching</w:t>
      </w:r>
    </w:p>
    <w:p w14:paraId="206DE8CE" w14:textId="77777777" w:rsidR="003B6259" w:rsidRDefault="003B6259" w:rsidP="00C44D8B">
      <w:pPr>
        <w:pStyle w:val="Heading2"/>
        <w:spacing w:before="0" w:after="0"/>
        <w:rPr>
          <w:rFonts w:ascii="Times New Roman" w:hAnsi="Times New Roman" w:cs="Times New Roman"/>
          <w:b w:val="0"/>
          <w:i w:val="0"/>
          <w:sz w:val="24"/>
          <w:szCs w:val="24"/>
        </w:rPr>
      </w:pPr>
    </w:p>
    <w:p w14:paraId="3388EEB1" w14:textId="3B924678" w:rsidR="003B6259" w:rsidRDefault="003B6259" w:rsidP="00C44D8B">
      <w:pPr>
        <w:pStyle w:val="Heading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Applications are currently being accepted for the next Director of STP’s Annual Conference on Teaching (ACT), which is STP’s international teaching of psychology conference held every October in locations across the country. </w:t>
      </w:r>
    </w:p>
    <w:p w14:paraId="0DAA848F" w14:textId="77777777" w:rsidR="003B6259" w:rsidRDefault="003B6259" w:rsidP="003B6259"/>
    <w:p w14:paraId="7037AC3D" w14:textId="218C0F15" w:rsidR="003B6259" w:rsidRDefault="00FE01A1" w:rsidP="003B6259">
      <w:r>
        <w:rPr>
          <w:b/>
          <w:bCs/>
        </w:rPr>
        <w:t xml:space="preserve">TIMELINE: </w:t>
      </w:r>
      <w:r w:rsidR="003B6259">
        <w:t>The new AC</w:t>
      </w:r>
      <w:r w:rsidR="00D539B9">
        <w:t>T Director will spend 12 months</w:t>
      </w:r>
      <w:r w:rsidR="003B6259">
        <w:t xml:space="preserve"> shadowing the current ACT Director, Jordan Troisi, then begin a three-year term as the Director</w:t>
      </w:r>
      <w:r w:rsidR="00D539B9">
        <w:t>. The shadowing period will begin in March 2020, end in March 2021, and then the new ACT Director will serve until December 2023</w:t>
      </w:r>
      <w:r w:rsidR="003B6259">
        <w:t xml:space="preserve">. Thus, the new Director will begin </w:t>
      </w:r>
      <w:r w:rsidR="00D539B9">
        <w:t>serving in the full Director role at</w:t>
      </w:r>
      <w:r w:rsidR="003B6259">
        <w:t xml:space="preserve"> ACT 2021 (in Louisville, KY)</w:t>
      </w:r>
      <w:r w:rsidR="00476AF7">
        <w:t>, then continue for ACT 2022 and 2023</w:t>
      </w:r>
      <w:r w:rsidR="003B6259">
        <w:t xml:space="preserve">. </w:t>
      </w:r>
      <w:r w:rsidR="00D539B9">
        <w:t>This</w:t>
      </w:r>
      <w:r w:rsidR="003B6259">
        <w:t xml:space="preserve"> position is eligible for reappointment upon approval of the Executive Committee for an additional three-year term. </w:t>
      </w:r>
    </w:p>
    <w:p w14:paraId="41E5A780" w14:textId="77777777" w:rsidR="003B6259" w:rsidRDefault="003B6259" w:rsidP="003B6259"/>
    <w:p w14:paraId="2739DD8F" w14:textId="03BC5D6C" w:rsidR="003B6259" w:rsidRDefault="00CC4E8C" w:rsidP="00C44D8B">
      <w:pPr>
        <w:pStyle w:val="Heading2"/>
        <w:spacing w:before="0" w:after="0"/>
        <w:rPr>
          <w:rFonts w:ascii="Times New Roman" w:hAnsi="Times New Roman" w:cs="Times New Roman"/>
          <w:b w:val="0"/>
          <w:i w:val="0"/>
          <w:sz w:val="24"/>
          <w:szCs w:val="24"/>
        </w:rPr>
      </w:pPr>
      <w:r>
        <w:rPr>
          <w:rFonts w:ascii="Times New Roman" w:hAnsi="Times New Roman" w:cs="Times New Roman"/>
          <w:bCs w:val="0"/>
          <w:i w:val="0"/>
          <w:sz w:val="24"/>
          <w:szCs w:val="24"/>
        </w:rPr>
        <w:t xml:space="preserve">RESPONSIBILITIES: </w:t>
      </w:r>
      <w:r w:rsidR="003B6259">
        <w:rPr>
          <w:rFonts w:ascii="Times New Roman" w:hAnsi="Times New Roman" w:cs="Times New Roman"/>
          <w:b w:val="0"/>
          <w:i w:val="0"/>
          <w:sz w:val="24"/>
          <w:szCs w:val="24"/>
        </w:rPr>
        <w:t xml:space="preserve">The primary responsibility of the ACT Director is to orchestrate the international teaching of psychology conference. Each year, the Director’s duties include developing the conference program, managing the conference website, </w:t>
      </w:r>
      <w:r w:rsidR="003B6259" w:rsidRPr="003B6259">
        <w:rPr>
          <w:rFonts w:ascii="Times New Roman" w:hAnsi="Times New Roman" w:cs="Times New Roman"/>
          <w:b w:val="0"/>
          <w:i w:val="0"/>
          <w:sz w:val="24"/>
          <w:szCs w:val="24"/>
        </w:rPr>
        <w:t>organizing speaker</w:t>
      </w:r>
      <w:r w:rsidR="00D539B9">
        <w:rPr>
          <w:rFonts w:ascii="Times New Roman" w:hAnsi="Times New Roman" w:cs="Times New Roman"/>
          <w:b w:val="0"/>
          <w:i w:val="0"/>
          <w:sz w:val="24"/>
          <w:szCs w:val="24"/>
        </w:rPr>
        <w:t>s (both invited and submitted)</w:t>
      </w:r>
      <w:r w:rsidR="003B6259" w:rsidRPr="003B6259">
        <w:rPr>
          <w:rFonts w:ascii="Times New Roman" w:hAnsi="Times New Roman" w:cs="Times New Roman"/>
          <w:b w:val="0"/>
          <w:i w:val="0"/>
          <w:sz w:val="24"/>
          <w:szCs w:val="24"/>
        </w:rPr>
        <w:t>, arranging for audiovisual assistance with either the hotel or a company off-site, running the conference on-site, assessing the conference, i</w:t>
      </w:r>
      <w:bookmarkStart w:id="1" w:name="_GoBack"/>
      <w:bookmarkEnd w:id="1"/>
      <w:r w:rsidR="003B6259" w:rsidRPr="003B6259">
        <w:rPr>
          <w:rFonts w:ascii="Times New Roman" w:hAnsi="Times New Roman" w:cs="Times New Roman"/>
          <w:b w:val="0"/>
          <w:i w:val="0"/>
          <w:sz w:val="24"/>
          <w:szCs w:val="24"/>
        </w:rPr>
        <w:t>ncorporating assessment data into potential changes in the conference for subsequent years</w:t>
      </w:r>
      <w:r w:rsidR="00D539B9">
        <w:rPr>
          <w:rFonts w:ascii="Times New Roman" w:hAnsi="Times New Roman" w:cs="Times New Roman"/>
          <w:b w:val="0"/>
          <w:i w:val="0"/>
          <w:sz w:val="24"/>
          <w:szCs w:val="24"/>
        </w:rPr>
        <w:t xml:space="preserve">, and </w:t>
      </w:r>
      <w:r w:rsidR="00D539B9" w:rsidRPr="003B6259">
        <w:rPr>
          <w:rFonts w:ascii="Times New Roman" w:hAnsi="Times New Roman" w:cs="Times New Roman"/>
          <w:b w:val="0"/>
          <w:i w:val="0"/>
          <w:sz w:val="24"/>
          <w:szCs w:val="24"/>
        </w:rPr>
        <w:t>negotiating with a hotel for lodging, presentation rooms, and catering</w:t>
      </w:r>
      <w:r w:rsidR="003B6259" w:rsidRPr="003B6259">
        <w:rPr>
          <w:rFonts w:ascii="Times New Roman" w:hAnsi="Times New Roman" w:cs="Times New Roman"/>
          <w:b w:val="0"/>
          <w:i w:val="0"/>
          <w:sz w:val="24"/>
          <w:szCs w:val="24"/>
        </w:rPr>
        <w:t>.</w:t>
      </w:r>
      <w:r w:rsidR="003B6259">
        <w:rPr>
          <w:rFonts w:ascii="Times New Roman" w:hAnsi="Times New Roman" w:cs="Times New Roman"/>
          <w:b w:val="0"/>
          <w:i w:val="0"/>
          <w:sz w:val="24"/>
          <w:szCs w:val="24"/>
        </w:rPr>
        <w:t xml:space="preserve"> The ACT Director also writes two reports for the Executive Committee each year. </w:t>
      </w:r>
      <w:r w:rsidR="00C25624">
        <w:rPr>
          <w:rFonts w:ascii="Times New Roman" w:hAnsi="Times New Roman" w:cs="Times New Roman"/>
          <w:b w:val="0"/>
          <w:i w:val="0"/>
          <w:sz w:val="24"/>
          <w:szCs w:val="24"/>
        </w:rPr>
        <w:br/>
      </w:r>
      <w:r w:rsidR="00C25624">
        <w:rPr>
          <w:rFonts w:ascii="Times New Roman" w:hAnsi="Times New Roman" w:cs="Times New Roman"/>
          <w:b w:val="0"/>
          <w:i w:val="0"/>
          <w:sz w:val="24"/>
          <w:szCs w:val="24"/>
        </w:rPr>
        <w:br/>
      </w:r>
      <w:r w:rsidR="00C25624" w:rsidRPr="00C25624">
        <w:rPr>
          <w:rFonts w:ascii="Times New Roman" w:hAnsi="Times New Roman" w:cs="Times New Roman"/>
          <w:bCs w:val="0"/>
          <w:i w:val="0"/>
          <w:sz w:val="24"/>
          <w:szCs w:val="24"/>
        </w:rPr>
        <w:t>SUPPORT:</w:t>
      </w:r>
      <w:r w:rsidR="00C25624" w:rsidRPr="00C25624">
        <w:rPr>
          <w:rFonts w:ascii="Times New Roman" w:hAnsi="Times New Roman" w:cs="Times New Roman"/>
          <w:b w:val="0"/>
          <w:i w:val="0"/>
          <w:sz w:val="24"/>
          <w:szCs w:val="24"/>
        </w:rPr>
        <w:t xml:space="preserve"> </w:t>
      </w:r>
      <w:r w:rsidR="00C25624">
        <w:rPr>
          <w:rFonts w:ascii="Times New Roman" w:hAnsi="Times New Roman" w:cs="Times New Roman"/>
          <w:b w:val="0"/>
          <w:i w:val="0"/>
          <w:sz w:val="24"/>
          <w:szCs w:val="24"/>
        </w:rPr>
        <w:t>The ACT Director receives o</w:t>
      </w:r>
      <w:r w:rsidR="00C25624" w:rsidRPr="00C25624">
        <w:rPr>
          <w:rFonts w:ascii="Times New Roman" w:hAnsi="Times New Roman" w:cs="Times New Roman"/>
          <w:b w:val="0"/>
          <w:i w:val="0"/>
          <w:sz w:val="24"/>
          <w:szCs w:val="24"/>
        </w:rPr>
        <w:t xml:space="preserve">ne course buyout or stipend each year of this position. As well, STP pays for the travel, lodging, and travel-related expenses while at ACT. </w:t>
      </w:r>
      <w:r w:rsidR="00C25624">
        <w:rPr>
          <w:rFonts w:ascii="Times New Roman" w:hAnsi="Times New Roman" w:cs="Times New Roman"/>
          <w:b w:val="0"/>
          <w:i w:val="0"/>
          <w:sz w:val="24"/>
          <w:szCs w:val="24"/>
        </w:rPr>
        <w:t xml:space="preserve"> </w:t>
      </w:r>
      <w:r w:rsidR="00F42C6B">
        <w:rPr>
          <w:rFonts w:ascii="Times New Roman" w:hAnsi="Times New Roman" w:cs="Times New Roman"/>
          <w:b w:val="0"/>
          <w:i w:val="0"/>
          <w:sz w:val="24"/>
          <w:szCs w:val="24"/>
        </w:rPr>
        <w:t xml:space="preserve">In order to select a new hotel site for the conference (a “site visit”), the ACT Director travels to </w:t>
      </w:r>
      <w:r w:rsidR="006C2C7D">
        <w:rPr>
          <w:rFonts w:ascii="Times New Roman" w:hAnsi="Times New Roman" w:cs="Times New Roman"/>
          <w:b w:val="0"/>
          <w:i w:val="0"/>
          <w:sz w:val="24"/>
          <w:szCs w:val="24"/>
        </w:rPr>
        <w:t>potential conference cities</w:t>
      </w:r>
      <w:r w:rsidR="00F42C6B">
        <w:rPr>
          <w:rFonts w:ascii="Times New Roman" w:hAnsi="Times New Roman" w:cs="Times New Roman"/>
          <w:b w:val="0"/>
          <w:i w:val="0"/>
          <w:sz w:val="24"/>
          <w:szCs w:val="24"/>
        </w:rPr>
        <w:t xml:space="preserve">, typically during the month of March. A budget is provided </w:t>
      </w:r>
      <w:r w:rsidR="003464D5">
        <w:rPr>
          <w:rFonts w:ascii="Times New Roman" w:hAnsi="Times New Roman" w:cs="Times New Roman"/>
          <w:b w:val="0"/>
          <w:i w:val="0"/>
          <w:sz w:val="24"/>
          <w:szCs w:val="24"/>
        </w:rPr>
        <w:t>for the Director</w:t>
      </w:r>
      <w:r w:rsidR="00F42C6B">
        <w:rPr>
          <w:rFonts w:ascii="Times New Roman" w:hAnsi="Times New Roman" w:cs="Times New Roman"/>
          <w:b w:val="0"/>
          <w:i w:val="0"/>
          <w:sz w:val="24"/>
          <w:szCs w:val="24"/>
        </w:rPr>
        <w:t xml:space="preserve"> for travel, lodging, meals, and travel-related expenses during the site visit</w:t>
      </w:r>
      <w:r w:rsidR="00C25624">
        <w:rPr>
          <w:rFonts w:ascii="Times New Roman" w:hAnsi="Times New Roman" w:cs="Times New Roman"/>
          <w:b w:val="0"/>
          <w:i w:val="0"/>
          <w:sz w:val="24"/>
          <w:szCs w:val="24"/>
        </w:rPr>
        <w:t xml:space="preserve">.  The incoming Director will also receive travel support during the training year. </w:t>
      </w:r>
    </w:p>
    <w:bookmarkEnd w:id="0"/>
    <w:p w14:paraId="07CCA38B" w14:textId="77777777" w:rsidR="000407C1" w:rsidRDefault="000407C1" w:rsidP="000407C1">
      <w:pPr>
        <w:rPr>
          <w:color w:val="000000"/>
          <w:szCs w:val="24"/>
        </w:rPr>
      </w:pPr>
    </w:p>
    <w:p w14:paraId="40AA01E1" w14:textId="65678219" w:rsidR="00763328" w:rsidRDefault="00CC4E8C" w:rsidP="000407C1">
      <w:pPr>
        <w:rPr>
          <w:color w:val="000000"/>
          <w:szCs w:val="24"/>
        </w:rPr>
      </w:pPr>
      <w:r>
        <w:rPr>
          <w:b/>
          <w:bCs/>
          <w:color w:val="000000"/>
          <w:szCs w:val="24"/>
        </w:rPr>
        <w:t xml:space="preserve">APPLICATION PROCESS: </w:t>
      </w:r>
      <w:r w:rsidR="00763328">
        <w:rPr>
          <w:color w:val="000000"/>
          <w:szCs w:val="24"/>
        </w:rPr>
        <w:t xml:space="preserve">Those interested in serving as the next ACT Director should submit </w:t>
      </w:r>
      <w:r w:rsidR="003C1AAF">
        <w:rPr>
          <w:color w:val="000000"/>
          <w:szCs w:val="24"/>
        </w:rPr>
        <w:t>a letter</w:t>
      </w:r>
      <w:r w:rsidR="00BE4E4D">
        <w:rPr>
          <w:color w:val="000000"/>
          <w:szCs w:val="24"/>
        </w:rPr>
        <w:t xml:space="preserve"> of interest</w:t>
      </w:r>
      <w:r>
        <w:rPr>
          <w:color w:val="000000"/>
          <w:szCs w:val="24"/>
        </w:rPr>
        <w:t xml:space="preserve"> that specifically addresses any relevant experience and/or aptitude for conference programming</w:t>
      </w:r>
      <w:r w:rsidR="003C1AAF">
        <w:rPr>
          <w:color w:val="000000"/>
          <w:szCs w:val="24"/>
        </w:rPr>
        <w:t>, a current CV, and a list of three references who could be contacted to provide more information about your programming experiences and aptitude.</w:t>
      </w:r>
      <w:r>
        <w:rPr>
          <w:color w:val="000000"/>
          <w:szCs w:val="24"/>
        </w:rPr>
        <w:t xml:space="preserve"> Please submit your application to the VP of Programming, Angela Legg, at </w:t>
      </w:r>
      <w:hyperlink r:id="rId5" w:history="1">
        <w:r w:rsidRPr="003B2339">
          <w:rPr>
            <w:rStyle w:val="Hyperlink"/>
            <w:szCs w:val="24"/>
          </w:rPr>
          <w:t>alegg@pace.edu</w:t>
        </w:r>
      </w:hyperlink>
      <w:r>
        <w:rPr>
          <w:color w:val="000000"/>
          <w:szCs w:val="24"/>
        </w:rPr>
        <w:t xml:space="preserve"> and the ACT Director, Jordan Troisi, </w:t>
      </w:r>
      <w:hyperlink r:id="rId6" w:history="1">
        <w:r w:rsidR="00C25624" w:rsidRPr="00107403">
          <w:rPr>
            <w:rStyle w:val="Hyperlink"/>
            <w:szCs w:val="24"/>
          </w:rPr>
          <w:t>jdtroisi@sewanee.edu</w:t>
        </w:r>
      </w:hyperlink>
      <w:r w:rsidR="00C25624">
        <w:rPr>
          <w:color w:val="000000"/>
          <w:szCs w:val="24"/>
        </w:rPr>
        <w:t xml:space="preserve"> </w:t>
      </w:r>
      <w:r>
        <w:rPr>
          <w:color w:val="000000"/>
          <w:szCs w:val="24"/>
        </w:rPr>
        <w:t xml:space="preserve">by January </w:t>
      </w:r>
      <w:r w:rsidR="00ED3885">
        <w:rPr>
          <w:color w:val="000000"/>
          <w:szCs w:val="24"/>
        </w:rPr>
        <w:t>13</w:t>
      </w:r>
      <w:r>
        <w:rPr>
          <w:color w:val="000000"/>
          <w:szCs w:val="24"/>
        </w:rPr>
        <w:t xml:space="preserve">, 2020. </w:t>
      </w:r>
    </w:p>
    <w:p w14:paraId="095E7DB2" w14:textId="77777777" w:rsidR="00CC4E8C" w:rsidRDefault="00CC4E8C" w:rsidP="000407C1">
      <w:pPr>
        <w:rPr>
          <w:color w:val="000000"/>
          <w:szCs w:val="24"/>
        </w:rPr>
      </w:pPr>
    </w:p>
    <w:p w14:paraId="60182E03" w14:textId="45B849CA" w:rsidR="00CC4E8C" w:rsidRPr="00120C43" w:rsidRDefault="00CC4E8C" w:rsidP="00CC4E8C">
      <w:pPr>
        <w:widowControl w:val="0"/>
        <w:autoSpaceDE w:val="0"/>
        <w:autoSpaceDN w:val="0"/>
        <w:adjustRightInd w:val="0"/>
        <w:spacing w:after="200" w:line="276" w:lineRule="auto"/>
        <w:ind w:right="-720"/>
        <w:rPr>
          <w:i/>
        </w:rPr>
      </w:pPr>
      <w:r>
        <w:rPr>
          <w:b/>
          <w:bCs/>
          <w:i/>
        </w:rPr>
        <w:t xml:space="preserve">STP DIVERSITY STATEMENT: </w:t>
      </w:r>
      <w:r w:rsidRPr="00120C43">
        <w:rPr>
          <w:i/>
          <w:sz w:val="23"/>
          <w:szCs w:val="23"/>
        </w:rPr>
        <w:t>STP encourages applications from colleagues who are from underrepresented groups and have diverse backgrounds and experiences.</w:t>
      </w:r>
    </w:p>
    <w:p w14:paraId="5516E031" w14:textId="77777777" w:rsidR="00763328" w:rsidRPr="00D539B9" w:rsidRDefault="00763328" w:rsidP="000407C1">
      <w:pPr>
        <w:rPr>
          <w:color w:val="000000"/>
          <w:szCs w:val="24"/>
        </w:rPr>
      </w:pPr>
    </w:p>
    <w:p w14:paraId="444D0706" w14:textId="76633FDC" w:rsidR="000407C1" w:rsidRPr="00D539B9" w:rsidRDefault="000407C1" w:rsidP="000407C1">
      <w:pPr>
        <w:rPr>
          <w:color w:val="000000"/>
          <w:szCs w:val="24"/>
        </w:rPr>
      </w:pPr>
      <w:r w:rsidRPr="00D539B9">
        <w:rPr>
          <w:color w:val="000000"/>
          <w:szCs w:val="24"/>
        </w:rPr>
        <w:t>A set of duties and an annual timeline for the Director of ACT are listed on the next page.</w:t>
      </w:r>
    </w:p>
    <w:p w14:paraId="5A133763" w14:textId="77777777" w:rsidR="000407C1" w:rsidRDefault="000407C1" w:rsidP="000407C1">
      <w:pPr>
        <w:spacing w:after="200" w:line="276" w:lineRule="auto"/>
        <w:rPr>
          <w:b/>
          <w:sz w:val="20"/>
          <w:szCs w:val="20"/>
        </w:rPr>
      </w:pPr>
      <w:r>
        <w:rPr>
          <w:b/>
          <w:sz w:val="20"/>
          <w:szCs w:val="20"/>
        </w:rPr>
        <w:br w:type="page"/>
      </w:r>
    </w:p>
    <w:p w14:paraId="2E40B25F" w14:textId="77777777" w:rsidR="000407C1" w:rsidRPr="00C0624C" w:rsidRDefault="000407C1" w:rsidP="000407C1">
      <w:pPr>
        <w:rPr>
          <w:b/>
          <w:sz w:val="20"/>
          <w:szCs w:val="20"/>
        </w:rPr>
      </w:pPr>
      <w:r w:rsidRPr="00C0624C">
        <w:rPr>
          <w:b/>
          <w:sz w:val="20"/>
          <w:szCs w:val="20"/>
        </w:rPr>
        <w:lastRenderedPageBreak/>
        <w:t xml:space="preserve">October/November </w:t>
      </w:r>
    </w:p>
    <w:p w14:paraId="0307C573" w14:textId="5895CCD0" w:rsidR="000407C1" w:rsidRPr="009A733D" w:rsidRDefault="000407C1" w:rsidP="000407C1">
      <w:pPr>
        <w:numPr>
          <w:ilvl w:val="0"/>
          <w:numId w:val="11"/>
        </w:numPr>
        <w:ind w:left="630" w:hanging="270"/>
        <w:rPr>
          <w:sz w:val="20"/>
          <w:szCs w:val="20"/>
        </w:rPr>
      </w:pPr>
      <w:r w:rsidRPr="00C0624C">
        <w:rPr>
          <w:sz w:val="20"/>
          <w:szCs w:val="20"/>
        </w:rPr>
        <w:t xml:space="preserve">Determine </w:t>
      </w:r>
      <w:r w:rsidRPr="009A733D">
        <w:rPr>
          <w:sz w:val="20"/>
          <w:szCs w:val="20"/>
        </w:rPr>
        <w:t>format of conference.</w:t>
      </w:r>
      <w:r w:rsidRPr="009A733D">
        <w:rPr>
          <w:sz w:val="20"/>
          <w:szCs w:val="20"/>
          <w:vertAlign w:val="superscript"/>
        </w:rPr>
        <w:t xml:space="preserve"> </w:t>
      </w:r>
      <w:r w:rsidRPr="009A733D">
        <w:rPr>
          <w:sz w:val="20"/>
          <w:szCs w:val="20"/>
        </w:rPr>
        <w:t>(Read previous year’s conference feedback for suggestions.)</w:t>
      </w:r>
    </w:p>
    <w:p w14:paraId="5C2E8592" w14:textId="5C9B37E1" w:rsidR="000407C1" w:rsidRPr="009A733D" w:rsidRDefault="000407C1" w:rsidP="000407C1">
      <w:pPr>
        <w:numPr>
          <w:ilvl w:val="0"/>
          <w:numId w:val="11"/>
        </w:numPr>
        <w:ind w:left="630" w:hanging="270"/>
        <w:rPr>
          <w:sz w:val="20"/>
          <w:szCs w:val="20"/>
        </w:rPr>
      </w:pPr>
      <w:r w:rsidRPr="009A733D">
        <w:rPr>
          <w:sz w:val="20"/>
          <w:szCs w:val="20"/>
        </w:rPr>
        <w:t>Form a Steering Committee.</w:t>
      </w:r>
    </w:p>
    <w:p w14:paraId="7FC7261A" w14:textId="3FD56458" w:rsidR="000407C1" w:rsidRPr="009A733D" w:rsidRDefault="000407C1" w:rsidP="000407C1">
      <w:pPr>
        <w:numPr>
          <w:ilvl w:val="0"/>
          <w:numId w:val="11"/>
        </w:numPr>
        <w:ind w:left="630" w:hanging="270"/>
        <w:rPr>
          <w:sz w:val="20"/>
          <w:szCs w:val="20"/>
        </w:rPr>
      </w:pPr>
      <w:r w:rsidRPr="009A733D">
        <w:rPr>
          <w:sz w:val="20"/>
          <w:szCs w:val="20"/>
        </w:rPr>
        <w:t>Examine previous years’ spending to develop</w:t>
      </w:r>
      <w:r w:rsidRPr="00C0624C">
        <w:rPr>
          <w:sz w:val="20"/>
          <w:szCs w:val="20"/>
        </w:rPr>
        <w:t xml:space="preserve"> a budget which includes </w:t>
      </w:r>
      <w:r w:rsidRPr="009A733D">
        <w:rPr>
          <w:sz w:val="20"/>
          <w:szCs w:val="20"/>
        </w:rPr>
        <w:t>anticipated expenses and income sources.</w:t>
      </w:r>
    </w:p>
    <w:p w14:paraId="160DB227" w14:textId="19C85CBF" w:rsidR="000407C1" w:rsidRPr="009A733D" w:rsidRDefault="00D539B9" w:rsidP="000407C1">
      <w:pPr>
        <w:numPr>
          <w:ilvl w:val="0"/>
          <w:numId w:val="11"/>
        </w:numPr>
        <w:ind w:left="630" w:hanging="270"/>
        <w:rPr>
          <w:sz w:val="20"/>
          <w:szCs w:val="20"/>
        </w:rPr>
      </w:pPr>
      <w:r>
        <w:rPr>
          <w:sz w:val="20"/>
          <w:szCs w:val="20"/>
        </w:rPr>
        <w:t>Seek out keynote speakers</w:t>
      </w:r>
      <w:r w:rsidR="000407C1" w:rsidRPr="009A733D">
        <w:rPr>
          <w:sz w:val="20"/>
          <w:szCs w:val="20"/>
        </w:rPr>
        <w:t>, including publisher</w:t>
      </w:r>
      <w:r>
        <w:rPr>
          <w:sz w:val="20"/>
          <w:szCs w:val="20"/>
        </w:rPr>
        <w:t>-supported ones</w:t>
      </w:r>
      <w:r w:rsidR="000407C1" w:rsidRPr="009A733D">
        <w:rPr>
          <w:sz w:val="20"/>
          <w:szCs w:val="20"/>
        </w:rPr>
        <w:t>.</w:t>
      </w:r>
    </w:p>
    <w:p w14:paraId="26783BA4" w14:textId="77777777" w:rsidR="000407C1" w:rsidRPr="00C0624C" w:rsidRDefault="000407C1" w:rsidP="000407C1">
      <w:pPr>
        <w:pStyle w:val="ListParagraph"/>
        <w:rPr>
          <w:sz w:val="12"/>
          <w:szCs w:val="12"/>
        </w:rPr>
      </w:pPr>
    </w:p>
    <w:p w14:paraId="6D94C244" w14:textId="77777777" w:rsidR="000407C1" w:rsidRPr="00C0624C" w:rsidRDefault="000407C1" w:rsidP="000407C1">
      <w:pPr>
        <w:rPr>
          <w:b/>
          <w:sz w:val="20"/>
          <w:szCs w:val="20"/>
        </w:rPr>
      </w:pPr>
      <w:r w:rsidRPr="00C0624C">
        <w:rPr>
          <w:b/>
          <w:sz w:val="20"/>
          <w:szCs w:val="20"/>
        </w:rPr>
        <w:t>December/January</w:t>
      </w:r>
    </w:p>
    <w:p w14:paraId="7EED93AD" w14:textId="369AC2FC" w:rsidR="000407C1" w:rsidRPr="009A733D" w:rsidRDefault="000407C1" w:rsidP="000407C1">
      <w:pPr>
        <w:numPr>
          <w:ilvl w:val="0"/>
          <w:numId w:val="11"/>
        </w:numPr>
        <w:ind w:left="630" w:hanging="270"/>
        <w:rPr>
          <w:sz w:val="20"/>
          <w:szCs w:val="20"/>
        </w:rPr>
      </w:pPr>
      <w:r w:rsidRPr="00C0624C">
        <w:rPr>
          <w:sz w:val="20"/>
          <w:szCs w:val="20"/>
        </w:rPr>
        <w:t>Develop a marketing strategy</w:t>
      </w:r>
      <w:r>
        <w:rPr>
          <w:sz w:val="20"/>
          <w:szCs w:val="20"/>
        </w:rPr>
        <w:t xml:space="preserve">, including a plan for local recruitment of </w:t>
      </w:r>
      <w:r w:rsidRPr="009A733D">
        <w:rPr>
          <w:sz w:val="20"/>
          <w:szCs w:val="20"/>
        </w:rPr>
        <w:t>participants and co-sponsors.</w:t>
      </w:r>
    </w:p>
    <w:p w14:paraId="7B47401E" w14:textId="2DDBD912" w:rsidR="000407C1" w:rsidRPr="009A733D" w:rsidRDefault="00D539B9" w:rsidP="000407C1">
      <w:pPr>
        <w:numPr>
          <w:ilvl w:val="0"/>
          <w:numId w:val="11"/>
        </w:numPr>
        <w:ind w:left="630" w:hanging="270"/>
        <w:rPr>
          <w:sz w:val="20"/>
          <w:szCs w:val="20"/>
        </w:rPr>
      </w:pPr>
      <w:r>
        <w:rPr>
          <w:sz w:val="20"/>
          <w:szCs w:val="20"/>
        </w:rPr>
        <w:t>Begin inviting</w:t>
      </w:r>
      <w:r w:rsidR="000407C1" w:rsidRPr="009A733D">
        <w:rPr>
          <w:sz w:val="20"/>
          <w:szCs w:val="20"/>
        </w:rPr>
        <w:t xml:space="preserve"> publishers and businesses to co-sponsor conference.</w:t>
      </w:r>
    </w:p>
    <w:p w14:paraId="7773AADE" w14:textId="6623516B" w:rsidR="000407C1" w:rsidRPr="009A733D" w:rsidRDefault="000407C1" w:rsidP="000407C1">
      <w:pPr>
        <w:numPr>
          <w:ilvl w:val="0"/>
          <w:numId w:val="11"/>
        </w:numPr>
        <w:ind w:left="630" w:hanging="270"/>
        <w:rPr>
          <w:sz w:val="20"/>
          <w:szCs w:val="20"/>
        </w:rPr>
      </w:pPr>
      <w:r w:rsidRPr="009A733D">
        <w:rPr>
          <w:sz w:val="20"/>
          <w:szCs w:val="20"/>
        </w:rPr>
        <w:t>Update conference website with STP web editor and the relevant Steering Committee member(s), including registration form.</w:t>
      </w:r>
    </w:p>
    <w:p w14:paraId="2B6EFD1D" w14:textId="7B7B8C9A" w:rsidR="000407C1" w:rsidRPr="009A733D" w:rsidRDefault="000407C1" w:rsidP="000407C1">
      <w:pPr>
        <w:numPr>
          <w:ilvl w:val="0"/>
          <w:numId w:val="11"/>
        </w:numPr>
        <w:ind w:left="630" w:hanging="270"/>
        <w:rPr>
          <w:sz w:val="20"/>
          <w:szCs w:val="20"/>
        </w:rPr>
      </w:pPr>
      <w:r w:rsidRPr="009A733D">
        <w:rPr>
          <w:sz w:val="20"/>
          <w:szCs w:val="20"/>
        </w:rPr>
        <w:t>Get keynote speaker</w:t>
      </w:r>
      <w:r w:rsidR="00D539B9">
        <w:rPr>
          <w:sz w:val="20"/>
          <w:szCs w:val="20"/>
        </w:rPr>
        <w:t>s</w:t>
      </w:r>
      <w:r w:rsidRPr="009A733D">
        <w:rPr>
          <w:sz w:val="20"/>
          <w:szCs w:val="20"/>
        </w:rPr>
        <w:t xml:space="preserve"> photo</w:t>
      </w:r>
      <w:r w:rsidR="00D539B9">
        <w:rPr>
          <w:sz w:val="20"/>
          <w:szCs w:val="20"/>
        </w:rPr>
        <w:t>s</w:t>
      </w:r>
      <w:r w:rsidRPr="009A733D">
        <w:rPr>
          <w:sz w:val="20"/>
          <w:szCs w:val="20"/>
        </w:rPr>
        <w:t>, title</w:t>
      </w:r>
      <w:r w:rsidR="00D539B9">
        <w:rPr>
          <w:sz w:val="20"/>
          <w:szCs w:val="20"/>
        </w:rPr>
        <w:t>s</w:t>
      </w:r>
      <w:r w:rsidRPr="009A733D">
        <w:rPr>
          <w:sz w:val="20"/>
          <w:szCs w:val="20"/>
        </w:rPr>
        <w:t>, and bio</w:t>
      </w:r>
      <w:r w:rsidR="00D539B9">
        <w:rPr>
          <w:sz w:val="20"/>
          <w:szCs w:val="20"/>
        </w:rPr>
        <w:t>s</w:t>
      </w:r>
      <w:r w:rsidRPr="009A733D">
        <w:rPr>
          <w:sz w:val="20"/>
          <w:szCs w:val="20"/>
        </w:rPr>
        <w:t>.</w:t>
      </w:r>
    </w:p>
    <w:p w14:paraId="5BF0FBC1" w14:textId="319FA8F5" w:rsidR="000407C1" w:rsidRPr="009A733D" w:rsidRDefault="000407C1" w:rsidP="000407C1">
      <w:pPr>
        <w:pStyle w:val="ListParagraph"/>
        <w:numPr>
          <w:ilvl w:val="0"/>
          <w:numId w:val="11"/>
        </w:numPr>
        <w:ind w:left="630" w:hanging="270"/>
        <w:rPr>
          <w:sz w:val="20"/>
          <w:szCs w:val="20"/>
        </w:rPr>
      </w:pPr>
      <w:r w:rsidRPr="009A733D">
        <w:rPr>
          <w:sz w:val="20"/>
          <w:szCs w:val="20"/>
        </w:rPr>
        <w:t xml:space="preserve">Begin RFP </w:t>
      </w:r>
      <w:r w:rsidR="008540EC">
        <w:rPr>
          <w:sz w:val="20"/>
          <w:szCs w:val="20"/>
        </w:rPr>
        <w:t xml:space="preserve">(“Request for Proposal”) </w:t>
      </w:r>
      <w:r w:rsidRPr="009A733D">
        <w:rPr>
          <w:sz w:val="20"/>
          <w:szCs w:val="20"/>
        </w:rPr>
        <w:t xml:space="preserve">for </w:t>
      </w:r>
      <w:r w:rsidR="008540EC">
        <w:rPr>
          <w:sz w:val="20"/>
          <w:szCs w:val="20"/>
        </w:rPr>
        <w:t>the next year’s ACT (if ACT 2021</w:t>
      </w:r>
      <w:r w:rsidRPr="009A733D">
        <w:rPr>
          <w:sz w:val="20"/>
          <w:szCs w:val="20"/>
        </w:rPr>
        <w:t xml:space="preserve"> is coming up in October, then this means ACT 202</w:t>
      </w:r>
      <w:r w:rsidR="008540EC">
        <w:rPr>
          <w:sz w:val="20"/>
          <w:szCs w:val="20"/>
        </w:rPr>
        <w:t>3</w:t>
      </w:r>
      <w:r w:rsidRPr="009A733D">
        <w:rPr>
          <w:sz w:val="20"/>
          <w:szCs w:val="20"/>
        </w:rPr>
        <w:t>)—33 months in advance—working with the VP of Programm</w:t>
      </w:r>
      <w:r w:rsidR="008540EC">
        <w:rPr>
          <w:sz w:val="20"/>
          <w:szCs w:val="20"/>
        </w:rPr>
        <w:t>ing and STP Executive Director.</w:t>
      </w:r>
    </w:p>
    <w:p w14:paraId="46F6FA1F" w14:textId="77777777" w:rsidR="000407C1" w:rsidRPr="00C0624C" w:rsidRDefault="000407C1" w:rsidP="000407C1">
      <w:pPr>
        <w:pStyle w:val="ListParagraph"/>
        <w:ind w:left="1440"/>
        <w:rPr>
          <w:sz w:val="12"/>
          <w:szCs w:val="12"/>
        </w:rPr>
      </w:pPr>
    </w:p>
    <w:p w14:paraId="0BE65D64" w14:textId="77777777" w:rsidR="000407C1" w:rsidRPr="00C0624C" w:rsidRDefault="000407C1" w:rsidP="000407C1">
      <w:pPr>
        <w:rPr>
          <w:b/>
          <w:sz w:val="20"/>
          <w:szCs w:val="20"/>
        </w:rPr>
      </w:pPr>
      <w:r w:rsidRPr="00C0624C">
        <w:rPr>
          <w:b/>
          <w:sz w:val="20"/>
          <w:szCs w:val="20"/>
        </w:rPr>
        <w:t>February</w:t>
      </w:r>
      <w:r>
        <w:rPr>
          <w:b/>
          <w:sz w:val="20"/>
          <w:szCs w:val="20"/>
        </w:rPr>
        <w:t>/March</w:t>
      </w:r>
    </w:p>
    <w:p w14:paraId="610C425B" w14:textId="77777777" w:rsidR="000407C1" w:rsidRPr="009A733D" w:rsidRDefault="000407C1" w:rsidP="000407C1">
      <w:pPr>
        <w:numPr>
          <w:ilvl w:val="0"/>
          <w:numId w:val="10"/>
        </w:numPr>
        <w:ind w:left="630" w:hanging="270"/>
        <w:rPr>
          <w:sz w:val="20"/>
          <w:szCs w:val="20"/>
        </w:rPr>
      </w:pPr>
      <w:r w:rsidRPr="009A733D">
        <w:rPr>
          <w:sz w:val="20"/>
          <w:szCs w:val="20"/>
        </w:rPr>
        <w:t>Begin and continue discussion of contract with hotels for RFP for ACT 2 years from now.</w:t>
      </w:r>
    </w:p>
    <w:p w14:paraId="2E5A825D" w14:textId="775CF344" w:rsidR="000407C1" w:rsidRPr="009A733D" w:rsidRDefault="000407C1" w:rsidP="000407C1">
      <w:pPr>
        <w:numPr>
          <w:ilvl w:val="0"/>
          <w:numId w:val="10"/>
        </w:numPr>
        <w:ind w:left="630" w:hanging="270"/>
        <w:rPr>
          <w:sz w:val="20"/>
          <w:szCs w:val="20"/>
        </w:rPr>
      </w:pPr>
      <w:r w:rsidRPr="00C0624C">
        <w:rPr>
          <w:sz w:val="20"/>
          <w:szCs w:val="20"/>
        </w:rPr>
        <w:t>Distribute Call for Proposals</w:t>
      </w:r>
      <w:r>
        <w:rPr>
          <w:sz w:val="20"/>
          <w:szCs w:val="20"/>
        </w:rPr>
        <w:t xml:space="preserve"> after website has been updated</w:t>
      </w:r>
      <w:r w:rsidRPr="009A733D">
        <w:rPr>
          <w:sz w:val="20"/>
          <w:szCs w:val="20"/>
        </w:rPr>
        <w:t>.</w:t>
      </w:r>
    </w:p>
    <w:p w14:paraId="6147F370" w14:textId="77777777" w:rsidR="000407C1" w:rsidRPr="009A733D" w:rsidRDefault="000407C1" w:rsidP="000407C1">
      <w:pPr>
        <w:pStyle w:val="ListParagraph"/>
        <w:numPr>
          <w:ilvl w:val="0"/>
          <w:numId w:val="10"/>
        </w:numPr>
        <w:ind w:left="630" w:hanging="270"/>
        <w:rPr>
          <w:sz w:val="20"/>
          <w:szCs w:val="20"/>
        </w:rPr>
      </w:pPr>
      <w:r w:rsidRPr="009A733D">
        <w:rPr>
          <w:sz w:val="20"/>
          <w:szCs w:val="20"/>
        </w:rPr>
        <w:t>Begin localized recruitment with the relevant member of the ACT Steering Committee.</w:t>
      </w:r>
    </w:p>
    <w:p w14:paraId="2052FEBC" w14:textId="4BC28C3B" w:rsidR="000407C1" w:rsidRDefault="000407C1" w:rsidP="000407C1">
      <w:pPr>
        <w:numPr>
          <w:ilvl w:val="0"/>
          <w:numId w:val="11"/>
        </w:numPr>
        <w:ind w:left="630" w:hanging="270"/>
        <w:rPr>
          <w:sz w:val="20"/>
          <w:szCs w:val="20"/>
        </w:rPr>
      </w:pPr>
      <w:r w:rsidRPr="009A733D">
        <w:rPr>
          <w:sz w:val="20"/>
          <w:szCs w:val="20"/>
        </w:rPr>
        <w:t>For yourself, keynote speakers, and members of the STP Executive Committee, send waived conference registration code and make room reserv</w:t>
      </w:r>
      <w:r w:rsidR="008540EC">
        <w:rPr>
          <w:sz w:val="20"/>
          <w:szCs w:val="20"/>
        </w:rPr>
        <w:t>ations in the conference hotel</w:t>
      </w:r>
      <w:r w:rsidRPr="009A733D">
        <w:rPr>
          <w:sz w:val="20"/>
          <w:szCs w:val="20"/>
        </w:rPr>
        <w:t>.</w:t>
      </w:r>
    </w:p>
    <w:p w14:paraId="018A8C27" w14:textId="1A502196" w:rsidR="00BE4E4D" w:rsidRDefault="00BE4E4D" w:rsidP="000407C1">
      <w:pPr>
        <w:numPr>
          <w:ilvl w:val="0"/>
          <w:numId w:val="11"/>
        </w:numPr>
        <w:ind w:left="630" w:hanging="270"/>
        <w:rPr>
          <w:sz w:val="20"/>
          <w:szCs w:val="20"/>
        </w:rPr>
      </w:pPr>
      <w:r>
        <w:rPr>
          <w:sz w:val="20"/>
          <w:szCs w:val="20"/>
        </w:rPr>
        <w:t>Submit report to Executive Committee summarizing ACT from previous year and progress on current activities</w:t>
      </w:r>
    </w:p>
    <w:p w14:paraId="2B032D1E" w14:textId="77777777" w:rsidR="000407C1" w:rsidRPr="00C0624C" w:rsidRDefault="000407C1" w:rsidP="000407C1">
      <w:pPr>
        <w:rPr>
          <w:b/>
          <w:sz w:val="12"/>
          <w:szCs w:val="12"/>
        </w:rPr>
      </w:pPr>
    </w:p>
    <w:p w14:paraId="33E6A1EE" w14:textId="77777777" w:rsidR="000407C1" w:rsidRPr="00C0624C" w:rsidRDefault="000407C1" w:rsidP="000407C1">
      <w:pPr>
        <w:rPr>
          <w:b/>
          <w:sz w:val="20"/>
          <w:szCs w:val="20"/>
        </w:rPr>
      </w:pPr>
      <w:r w:rsidRPr="00C0624C">
        <w:rPr>
          <w:b/>
          <w:sz w:val="20"/>
          <w:szCs w:val="20"/>
        </w:rPr>
        <w:t>April</w:t>
      </w:r>
      <w:r>
        <w:rPr>
          <w:b/>
          <w:sz w:val="20"/>
          <w:szCs w:val="20"/>
        </w:rPr>
        <w:t>-June</w:t>
      </w:r>
    </w:p>
    <w:p w14:paraId="50285C56" w14:textId="5E9E2868" w:rsidR="000407C1" w:rsidRPr="009A733D" w:rsidRDefault="000407C1" w:rsidP="000407C1">
      <w:pPr>
        <w:pStyle w:val="ListParagraph"/>
        <w:numPr>
          <w:ilvl w:val="0"/>
          <w:numId w:val="10"/>
        </w:numPr>
        <w:ind w:left="630" w:hanging="270"/>
        <w:rPr>
          <w:sz w:val="20"/>
          <w:szCs w:val="20"/>
        </w:rPr>
      </w:pPr>
      <w:r w:rsidRPr="009A733D">
        <w:rPr>
          <w:sz w:val="20"/>
          <w:szCs w:val="20"/>
        </w:rPr>
        <w:t xml:space="preserve">Complete RFP for ACT 2 years from now, sign contract (if </w:t>
      </w:r>
      <w:r w:rsidR="008540EC">
        <w:rPr>
          <w:sz w:val="20"/>
          <w:szCs w:val="20"/>
        </w:rPr>
        <w:t>ACT 2021</w:t>
      </w:r>
      <w:r w:rsidR="008540EC" w:rsidRPr="009A733D">
        <w:rPr>
          <w:sz w:val="20"/>
          <w:szCs w:val="20"/>
        </w:rPr>
        <w:t xml:space="preserve"> is coming up in October, then this means ACT 202</w:t>
      </w:r>
      <w:r w:rsidR="008540EC">
        <w:rPr>
          <w:sz w:val="20"/>
          <w:szCs w:val="20"/>
        </w:rPr>
        <w:t>3</w:t>
      </w:r>
      <w:r w:rsidRPr="009A733D">
        <w:rPr>
          <w:sz w:val="20"/>
          <w:szCs w:val="20"/>
        </w:rPr>
        <w:t>).</w:t>
      </w:r>
    </w:p>
    <w:p w14:paraId="376B4182" w14:textId="16293816" w:rsidR="000407C1" w:rsidRPr="009A733D" w:rsidRDefault="000407C1" w:rsidP="000407C1">
      <w:pPr>
        <w:numPr>
          <w:ilvl w:val="0"/>
          <w:numId w:val="10"/>
        </w:numPr>
        <w:ind w:left="630" w:hanging="270"/>
        <w:rPr>
          <w:sz w:val="20"/>
          <w:szCs w:val="20"/>
        </w:rPr>
      </w:pPr>
      <w:r w:rsidRPr="00C0624C">
        <w:rPr>
          <w:sz w:val="20"/>
          <w:szCs w:val="20"/>
        </w:rPr>
        <w:t xml:space="preserve">Proposal deadline. Steering committee completes reviews, and director notifies submitters of </w:t>
      </w:r>
      <w:r w:rsidRPr="009A733D">
        <w:rPr>
          <w:sz w:val="20"/>
          <w:szCs w:val="20"/>
        </w:rPr>
        <w:t>acceptances and rejections.</w:t>
      </w:r>
    </w:p>
    <w:p w14:paraId="28BCF224" w14:textId="5EE6227E" w:rsidR="000407C1" w:rsidRPr="009A733D" w:rsidRDefault="000407C1" w:rsidP="000407C1">
      <w:pPr>
        <w:numPr>
          <w:ilvl w:val="0"/>
          <w:numId w:val="10"/>
        </w:numPr>
        <w:ind w:left="630" w:hanging="270"/>
        <w:rPr>
          <w:sz w:val="20"/>
          <w:szCs w:val="20"/>
        </w:rPr>
      </w:pPr>
      <w:r w:rsidRPr="009A733D">
        <w:rPr>
          <w:sz w:val="20"/>
          <w:szCs w:val="20"/>
        </w:rPr>
        <w:t>Check with executive committee in order to provide waived registration for teaching award winners, pr</w:t>
      </w:r>
      <w:r w:rsidR="008540EC">
        <w:rPr>
          <w:sz w:val="20"/>
          <w:szCs w:val="20"/>
        </w:rPr>
        <w:t>esidential citation recipients.</w:t>
      </w:r>
    </w:p>
    <w:p w14:paraId="73A227B7" w14:textId="77777777" w:rsidR="000407C1" w:rsidRPr="009A733D" w:rsidRDefault="000407C1" w:rsidP="000407C1">
      <w:pPr>
        <w:numPr>
          <w:ilvl w:val="0"/>
          <w:numId w:val="10"/>
        </w:numPr>
        <w:ind w:left="630" w:hanging="270"/>
        <w:rPr>
          <w:sz w:val="20"/>
          <w:szCs w:val="20"/>
        </w:rPr>
      </w:pPr>
      <w:r w:rsidRPr="009A733D">
        <w:rPr>
          <w:sz w:val="20"/>
          <w:szCs w:val="20"/>
        </w:rPr>
        <w:t>Update the conference website.</w:t>
      </w:r>
    </w:p>
    <w:p w14:paraId="2EDA931D" w14:textId="77777777" w:rsidR="000407C1" w:rsidRPr="009A733D" w:rsidRDefault="000407C1" w:rsidP="000407C1">
      <w:pPr>
        <w:numPr>
          <w:ilvl w:val="0"/>
          <w:numId w:val="10"/>
        </w:numPr>
        <w:ind w:left="630" w:hanging="270"/>
        <w:rPr>
          <w:sz w:val="20"/>
          <w:szCs w:val="20"/>
        </w:rPr>
      </w:pPr>
      <w:r w:rsidRPr="009A733D">
        <w:rPr>
          <w:sz w:val="20"/>
          <w:szCs w:val="20"/>
        </w:rPr>
        <w:t>Director advertises the conference.</w:t>
      </w:r>
    </w:p>
    <w:p w14:paraId="124A8E4A" w14:textId="77777777" w:rsidR="000407C1" w:rsidRPr="009A733D" w:rsidRDefault="000407C1" w:rsidP="000407C1">
      <w:pPr>
        <w:pStyle w:val="ListParagraph"/>
        <w:numPr>
          <w:ilvl w:val="0"/>
          <w:numId w:val="10"/>
        </w:numPr>
        <w:ind w:left="630" w:hanging="270"/>
        <w:rPr>
          <w:sz w:val="20"/>
          <w:szCs w:val="20"/>
        </w:rPr>
      </w:pPr>
      <w:r w:rsidRPr="009A733D">
        <w:rPr>
          <w:sz w:val="20"/>
          <w:szCs w:val="20"/>
        </w:rPr>
        <w:t>Remind publishers and keynote speakers of the dates and times of their talks.</w:t>
      </w:r>
    </w:p>
    <w:p w14:paraId="51415CB0" w14:textId="36D40B02" w:rsidR="000407C1" w:rsidRPr="009A733D" w:rsidRDefault="008540EC" w:rsidP="000407C1">
      <w:pPr>
        <w:pStyle w:val="ListParagraph"/>
        <w:numPr>
          <w:ilvl w:val="0"/>
          <w:numId w:val="10"/>
        </w:numPr>
        <w:ind w:left="630" w:hanging="270"/>
        <w:rPr>
          <w:sz w:val="20"/>
          <w:szCs w:val="20"/>
        </w:rPr>
      </w:pPr>
      <w:r>
        <w:rPr>
          <w:sz w:val="20"/>
          <w:szCs w:val="20"/>
        </w:rPr>
        <w:t>Draft ACT program</w:t>
      </w:r>
      <w:r w:rsidR="000407C1" w:rsidRPr="009A733D">
        <w:rPr>
          <w:sz w:val="20"/>
          <w:szCs w:val="20"/>
        </w:rPr>
        <w:t>.</w:t>
      </w:r>
    </w:p>
    <w:p w14:paraId="538DA16E" w14:textId="5C820C1C" w:rsidR="000407C1" w:rsidRPr="009A733D" w:rsidRDefault="000407C1" w:rsidP="000407C1">
      <w:pPr>
        <w:numPr>
          <w:ilvl w:val="0"/>
          <w:numId w:val="10"/>
        </w:numPr>
        <w:ind w:left="630" w:hanging="270"/>
        <w:rPr>
          <w:sz w:val="20"/>
          <w:szCs w:val="20"/>
        </w:rPr>
      </w:pPr>
      <w:r w:rsidRPr="009A733D">
        <w:rPr>
          <w:sz w:val="20"/>
          <w:szCs w:val="20"/>
        </w:rPr>
        <w:t>Finalize hotel arrangements (space, equipment, basic schedule requirements</w:t>
      </w:r>
      <w:r w:rsidR="008540EC">
        <w:rPr>
          <w:sz w:val="20"/>
          <w:szCs w:val="20"/>
        </w:rPr>
        <w:t>)</w:t>
      </w:r>
      <w:r w:rsidRPr="009A733D">
        <w:rPr>
          <w:sz w:val="20"/>
          <w:szCs w:val="20"/>
        </w:rPr>
        <w:t>.</w:t>
      </w:r>
    </w:p>
    <w:p w14:paraId="7B76DC76" w14:textId="77777777" w:rsidR="000407C1" w:rsidRPr="00C0624C" w:rsidRDefault="000407C1" w:rsidP="000407C1">
      <w:pPr>
        <w:pStyle w:val="ListParagraph"/>
        <w:ind w:left="1440"/>
        <w:rPr>
          <w:sz w:val="12"/>
          <w:szCs w:val="12"/>
        </w:rPr>
      </w:pPr>
    </w:p>
    <w:p w14:paraId="19F4A377" w14:textId="77777777" w:rsidR="000407C1" w:rsidRPr="00C0624C" w:rsidRDefault="000407C1" w:rsidP="000407C1">
      <w:pPr>
        <w:rPr>
          <w:b/>
          <w:sz w:val="20"/>
          <w:szCs w:val="20"/>
        </w:rPr>
      </w:pPr>
      <w:r>
        <w:rPr>
          <w:b/>
          <w:sz w:val="20"/>
          <w:szCs w:val="20"/>
        </w:rPr>
        <w:t>July/August</w:t>
      </w:r>
    </w:p>
    <w:p w14:paraId="189DCBA2" w14:textId="2D088330" w:rsidR="000407C1" w:rsidRPr="009A733D" w:rsidRDefault="000407C1" w:rsidP="000407C1">
      <w:pPr>
        <w:numPr>
          <w:ilvl w:val="0"/>
          <w:numId w:val="10"/>
        </w:numPr>
        <w:ind w:left="630" w:hanging="270"/>
        <w:rPr>
          <w:sz w:val="20"/>
          <w:szCs w:val="20"/>
        </w:rPr>
      </w:pPr>
      <w:r w:rsidRPr="00C0624C">
        <w:rPr>
          <w:sz w:val="20"/>
          <w:szCs w:val="20"/>
        </w:rPr>
        <w:t xml:space="preserve">Director and steering committee finalize </w:t>
      </w:r>
      <w:r w:rsidR="008540EC">
        <w:rPr>
          <w:sz w:val="20"/>
          <w:szCs w:val="20"/>
        </w:rPr>
        <w:t>the program</w:t>
      </w:r>
      <w:r w:rsidRPr="009A733D">
        <w:rPr>
          <w:sz w:val="20"/>
          <w:szCs w:val="20"/>
        </w:rPr>
        <w:t>.</w:t>
      </w:r>
    </w:p>
    <w:p w14:paraId="7899D38D" w14:textId="206E56CE" w:rsidR="000407C1" w:rsidRPr="009A733D" w:rsidRDefault="000407C1" w:rsidP="000407C1">
      <w:pPr>
        <w:numPr>
          <w:ilvl w:val="0"/>
          <w:numId w:val="10"/>
        </w:numPr>
        <w:ind w:left="630" w:hanging="270"/>
        <w:rPr>
          <w:sz w:val="20"/>
          <w:szCs w:val="20"/>
        </w:rPr>
      </w:pPr>
      <w:r w:rsidRPr="009A733D">
        <w:rPr>
          <w:sz w:val="20"/>
          <w:szCs w:val="20"/>
        </w:rPr>
        <w:t>Check into poster moun</w:t>
      </w:r>
      <w:r w:rsidR="008540EC">
        <w:rPr>
          <w:sz w:val="20"/>
          <w:szCs w:val="20"/>
        </w:rPr>
        <w:t>ting boards for poster session</w:t>
      </w:r>
      <w:r w:rsidRPr="009A733D">
        <w:rPr>
          <w:sz w:val="20"/>
          <w:szCs w:val="20"/>
        </w:rPr>
        <w:t>.</w:t>
      </w:r>
    </w:p>
    <w:p w14:paraId="4055AFEC" w14:textId="6EA5ED9A" w:rsidR="000407C1" w:rsidRPr="009A733D" w:rsidRDefault="000407C1" w:rsidP="000407C1">
      <w:pPr>
        <w:numPr>
          <w:ilvl w:val="0"/>
          <w:numId w:val="10"/>
        </w:numPr>
        <w:ind w:left="630" w:hanging="270"/>
        <w:rPr>
          <w:sz w:val="20"/>
          <w:szCs w:val="20"/>
        </w:rPr>
      </w:pPr>
      <w:r w:rsidRPr="009A733D">
        <w:rPr>
          <w:sz w:val="20"/>
          <w:szCs w:val="20"/>
        </w:rPr>
        <w:t>Post conf</w:t>
      </w:r>
      <w:r w:rsidR="008540EC">
        <w:rPr>
          <w:sz w:val="20"/>
          <w:szCs w:val="20"/>
        </w:rPr>
        <w:t>erence schedule on ACT website</w:t>
      </w:r>
      <w:r w:rsidRPr="009A733D">
        <w:rPr>
          <w:sz w:val="20"/>
          <w:szCs w:val="20"/>
        </w:rPr>
        <w:t>.</w:t>
      </w:r>
    </w:p>
    <w:p w14:paraId="324AD98F" w14:textId="77777777" w:rsidR="000407C1" w:rsidRPr="009A733D" w:rsidRDefault="000407C1" w:rsidP="000407C1">
      <w:pPr>
        <w:numPr>
          <w:ilvl w:val="0"/>
          <w:numId w:val="10"/>
        </w:numPr>
        <w:ind w:left="630" w:hanging="270"/>
        <w:rPr>
          <w:sz w:val="20"/>
          <w:szCs w:val="20"/>
        </w:rPr>
      </w:pPr>
      <w:r w:rsidRPr="009A733D">
        <w:rPr>
          <w:sz w:val="20"/>
          <w:szCs w:val="20"/>
        </w:rPr>
        <w:t>Send a final email for local attendee recruitment with the relevant member of the ACT Steering Committee.</w:t>
      </w:r>
    </w:p>
    <w:p w14:paraId="7C892135" w14:textId="3AB3516D" w:rsidR="000407C1" w:rsidRPr="009A733D" w:rsidRDefault="000407C1" w:rsidP="000407C1">
      <w:pPr>
        <w:numPr>
          <w:ilvl w:val="0"/>
          <w:numId w:val="10"/>
        </w:numPr>
        <w:ind w:left="630" w:hanging="270"/>
        <w:rPr>
          <w:sz w:val="20"/>
          <w:szCs w:val="20"/>
        </w:rPr>
      </w:pPr>
      <w:r w:rsidRPr="009A733D">
        <w:rPr>
          <w:sz w:val="20"/>
          <w:szCs w:val="20"/>
        </w:rPr>
        <w:t>Check in with keynote speakers to see if they need any</w:t>
      </w:r>
      <w:r w:rsidR="008540EC">
        <w:rPr>
          <w:sz w:val="20"/>
          <w:szCs w:val="20"/>
        </w:rPr>
        <w:t>thing or wish to know anything</w:t>
      </w:r>
      <w:r w:rsidRPr="009A733D">
        <w:rPr>
          <w:sz w:val="20"/>
          <w:szCs w:val="20"/>
        </w:rPr>
        <w:t>.</w:t>
      </w:r>
    </w:p>
    <w:p w14:paraId="33CBDB6D" w14:textId="77777777" w:rsidR="000407C1" w:rsidRPr="009A733D" w:rsidRDefault="000407C1" w:rsidP="000407C1">
      <w:pPr>
        <w:numPr>
          <w:ilvl w:val="0"/>
          <w:numId w:val="10"/>
        </w:numPr>
        <w:ind w:left="630" w:hanging="270"/>
        <w:rPr>
          <w:sz w:val="20"/>
          <w:szCs w:val="20"/>
        </w:rPr>
      </w:pPr>
      <w:r w:rsidRPr="009A733D">
        <w:rPr>
          <w:sz w:val="20"/>
          <w:szCs w:val="20"/>
        </w:rPr>
        <w:t>Set automated emails on the website as reminders in the month before the conference.</w:t>
      </w:r>
    </w:p>
    <w:p w14:paraId="2EADB11A" w14:textId="77777777" w:rsidR="000407C1" w:rsidRPr="009A733D" w:rsidRDefault="000407C1" w:rsidP="000407C1">
      <w:pPr>
        <w:pStyle w:val="ListParagraph"/>
        <w:numPr>
          <w:ilvl w:val="0"/>
          <w:numId w:val="10"/>
        </w:numPr>
        <w:ind w:left="630" w:hanging="270"/>
        <w:rPr>
          <w:sz w:val="20"/>
          <w:szCs w:val="20"/>
        </w:rPr>
      </w:pPr>
      <w:r w:rsidRPr="009A733D">
        <w:rPr>
          <w:sz w:val="20"/>
          <w:szCs w:val="20"/>
        </w:rPr>
        <w:t>Monitor registration numbers and order 2-pocket folders and nametags, or adjust based on a scheduling app’s use.</w:t>
      </w:r>
    </w:p>
    <w:p w14:paraId="586FF761" w14:textId="0C47A07C" w:rsidR="000407C1" w:rsidRPr="009A733D" w:rsidRDefault="000407C1" w:rsidP="000407C1">
      <w:pPr>
        <w:pStyle w:val="ListParagraph"/>
        <w:numPr>
          <w:ilvl w:val="0"/>
          <w:numId w:val="10"/>
        </w:numPr>
        <w:ind w:left="630" w:hanging="270"/>
        <w:rPr>
          <w:sz w:val="20"/>
          <w:szCs w:val="20"/>
        </w:rPr>
      </w:pPr>
      <w:r w:rsidRPr="009A733D">
        <w:rPr>
          <w:sz w:val="20"/>
          <w:szCs w:val="20"/>
        </w:rPr>
        <w:t>Prepare a September/October to-do list (including</w:t>
      </w:r>
      <w:r w:rsidR="008540EC">
        <w:rPr>
          <w:sz w:val="20"/>
          <w:szCs w:val="20"/>
        </w:rPr>
        <w:t xml:space="preserve"> hosted</w:t>
      </w:r>
      <w:r w:rsidRPr="009A733D">
        <w:rPr>
          <w:sz w:val="20"/>
          <w:szCs w:val="20"/>
        </w:rPr>
        <w:t xml:space="preserve"> dinners out, and intros for keynote speakers). </w:t>
      </w:r>
    </w:p>
    <w:p w14:paraId="5A722246" w14:textId="77777777" w:rsidR="000407C1" w:rsidRPr="009A733D" w:rsidRDefault="000407C1" w:rsidP="000407C1">
      <w:pPr>
        <w:pStyle w:val="ListParagraph"/>
        <w:numPr>
          <w:ilvl w:val="0"/>
          <w:numId w:val="10"/>
        </w:numPr>
        <w:ind w:left="630" w:hanging="270"/>
        <w:rPr>
          <w:sz w:val="20"/>
          <w:szCs w:val="20"/>
        </w:rPr>
      </w:pPr>
      <w:r w:rsidRPr="009A733D">
        <w:rPr>
          <w:sz w:val="20"/>
          <w:szCs w:val="20"/>
        </w:rPr>
        <w:t>Prepare Director welcome/introduction remarks</w:t>
      </w:r>
      <w:r>
        <w:rPr>
          <w:sz w:val="20"/>
          <w:szCs w:val="20"/>
        </w:rPr>
        <w:t>, recruit members of the Steering Committee to introduce other keynotes</w:t>
      </w:r>
      <w:r w:rsidRPr="009A733D">
        <w:rPr>
          <w:sz w:val="20"/>
          <w:szCs w:val="20"/>
        </w:rPr>
        <w:t>.</w:t>
      </w:r>
      <w:r w:rsidRPr="009A733D">
        <w:rPr>
          <w:sz w:val="20"/>
          <w:szCs w:val="20"/>
          <w:vertAlign w:val="superscript"/>
        </w:rPr>
        <w:t xml:space="preserve"> </w:t>
      </w:r>
    </w:p>
    <w:p w14:paraId="6799AFB1" w14:textId="77777777" w:rsidR="000407C1" w:rsidRPr="00C0624C" w:rsidRDefault="000407C1" w:rsidP="000407C1">
      <w:pPr>
        <w:pStyle w:val="ListParagraph"/>
        <w:tabs>
          <w:tab w:val="left" w:pos="7173"/>
        </w:tabs>
        <w:ind w:left="1440"/>
        <w:rPr>
          <w:sz w:val="12"/>
          <w:szCs w:val="12"/>
        </w:rPr>
      </w:pPr>
      <w:r>
        <w:rPr>
          <w:sz w:val="12"/>
          <w:szCs w:val="12"/>
        </w:rPr>
        <w:tab/>
      </w:r>
    </w:p>
    <w:p w14:paraId="0DF61875" w14:textId="77777777" w:rsidR="000407C1" w:rsidRPr="00C0624C" w:rsidRDefault="000407C1" w:rsidP="000407C1">
      <w:pPr>
        <w:rPr>
          <w:b/>
          <w:sz w:val="20"/>
          <w:szCs w:val="20"/>
        </w:rPr>
      </w:pPr>
      <w:r>
        <w:rPr>
          <w:b/>
          <w:sz w:val="20"/>
          <w:szCs w:val="20"/>
        </w:rPr>
        <w:t>September/</w:t>
      </w:r>
      <w:r w:rsidRPr="00C0624C">
        <w:rPr>
          <w:b/>
          <w:sz w:val="20"/>
          <w:szCs w:val="20"/>
        </w:rPr>
        <w:t>October</w:t>
      </w:r>
    </w:p>
    <w:p w14:paraId="3514FD59" w14:textId="77777777" w:rsidR="000407C1" w:rsidRPr="009A733D" w:rsidRDefault="000407C1" w:rsidP="000407C1">
      <w:pPr>
        <w:pStyle w:val="ListParagraph"/>
        <w:numPr>
          <w:ilvl w:val="0"/>
          <w:numId w:val="10"/>
        </w:numPr>
        <w:ind w:left="630" w:hanging="270"/>
        <w:rPr>
          <w:sz w:val="20"/>
          <w:szCs w:val="20"/>
        </w:rPr>
      </w:pPr>
      <w:r w:rsidRPr="00C0624C">
        <w:rPr>
          <w:sz w:val="20"/>
          <w:szCs w:val="20"/>
        </w:rPr>
        <w:t>Double-check all onsite arrangements</w:t>
      </w:r>
      <w:r>
        <w:rPr>
          <w:sz w:val="20"/>
          <w:szCs w:val="20"/>
        </w:rPr>
        <w:t xml:space="preserve"> (including co-sponsor </w:t>
      </w:r>
      <w:r w:rsidRPr="009A733D">
        <w:rPr>
          <w:sz w:val="20"/>
          <w:szCs w:val="20"/>
        </w:rPr>
        <w:t xml:space="preserve">exhibits). </w:t>
      </w:r>
    </w:p>
    <w:p w14:paraId="014805B2" w14:textId="6833B4BC" w:rsidR="000407C1" w:rsidRPr="009A733D" w:rsidRDefault="000407C1" w:rsidP="000407C1">
      <w:pPr>
        <w:pStyle w:val="ListParagraph"/>
        <w:numPr>
          <w:ilvl w:val="0"/>
          <w:numId w:val="10"/>
        </w:numPr>
        <w:ind w:left="630" w:hanging="270"/>
        <w:rPr>
          <w:sz w:val="20"/>
          <w:szCs w:val="20"/>
        </w:rPr>
      </w:pPr>
      <w:r w:rsidRPr="009A733D">
        <w:rPr>
          <w:sz w:val="20"/>
          <w:szCs w:val="20"/>
        </w:rPr>
        <w:t>Send hotel final numbers. Confirm final food numbers (including vegan/vegetarian).</w:t>
      </w:r>
    </w:p>
    <w:p w14:paraId="430F2048" w14:textId="77777777" w:rsidR="000407C1" w:rsidRPr="009A733D" w:rsidRDefault="000407C1" w:rsidP="000407C1">
      <w:pPr>
        <w:pStyle w:val="ListParagraph"/>
        <w:numPr>
          <w:ilvl w:val="0"/>
          <w:numId w:val="10"/>
        </w:numPr>
        <w:ind w:left="630" w:hanging="270"/>
        <w:rPr>
          <w:sz w:val="20"/>
          <w:szCs w:val="20"/>
        </w:rPr>
      </w:pPr>
      <w:r w:rsidRPr="009A733D">
        <w:rPr>
          <w:sz w:val="20"/>
          <w:szCs w:val="20"/>
        </w:rPr>
        <w:t>Print nametags (including 30 blank ones).</w:t>
      </w:r>
    </w:p>
    <w:p w14:paraId="365640DA" w14:textId="5C3C3CA4" w:rsidR="000407C1" w:rsidRPr="009A733D" w:rsidRDefault="000407C1" w:rsidP="000407C1">
      <w:pPr>
        <w:pStyle w:val="ListParagraph"/>
        <w:numPr>
          <w:ilvl w:val="0"/>
          <w:numId w:val="10"/>
        </w:numPr>
        <w:ind w:left="630" w:hanging="270"/>
        <w:rPr>
          <w:sz w:val="20"/>
          <w:szCs w:val="20"/>
        </w:rPr>
      </w:pPr>
      <w:r w:rsidRPr="009A733D">
        <w:rPr>
          <w:sz w:val="20"/>
          <w:szCs w:val="20"/>
        </w:rPr>
        <w:t>Complete copying and organization of conference packet and registration materials, in addition to scheduling app.</w:t>
      </w:r>
      <w:r w:rsidRPr="009A733D">
        <w:rPr>
          <w:sz w:val="20"/>
          <w:szCs w:val="20"/>
          <w:vertAlign w:val="superscript"/>
        </w:rPr>
        <w:t xml:space="preserve"> </w:t>
      </w:r>
    </w:p>
    <w:p w14:paraId="65CBEB2C" w14:textId="0F2533E3" w:rsidR="00081726" w:rsidRDefault="000407C1" w:rsidP="003C1AAF">
      <w:pPr>
        <w:pStyle w:val="ListParagraph"/>
        <w:numPr>
          <w:ilvl w:val="0"/>
          <w:numId w:val="10"/>
        </w:numPr>
        <w:ind w:left="630" w:hanging="270"/>
        <w:rPr>
          <w:sz w:val="20"/>
          <w:szCs w:val="20"/>
        </w:rPr>
      </w:pPr>
      <w:r w:rsidRPr="009A733D">
        <w:rPr>
          <w:sz w:val="20"/>
          <w:szCs w:val="20"/>
        </w:rPr>
        <w:t>Stuff conference packets and mail them to hotel or local steering committee member.</w:t>
      </w:r>
    </w:p>
    <w:p w14:paraId="21444E61" w14:textId="7C12BDCB" w:rsidR="00BE4E4D" w:rsidRPr="003C1AAF" w:rsidRDefault="00BE4E4D" w:rsidP="003C1AAF">
      <w:pPr>
        <w:pStyle w:val="ListParagraph"/>
        <w:numPr>
          <w:ilvl w:val="0"/>
          <w:numId w:val="10"/>
        </w:numPr>
        <w:ind w:left="630" w:hanging="270"/>
        <w:rPr>
          <w:sz w:val="20"/>
          <w:szCs w:val="20"/>
        </w:rPr>
      </w:pPr>
      <w:r>
        <w:rPr>
          <w:sz w:val="20"/>
          <w:szCs w:val="20"/>
        </w:rPr>
        <w:t>Submit report to Executive Committee summarizing activities and any preliminary information for current ACT</w:t>
      </w:r>
    </w:p>
    <w:sectPr w:rsidR="00BE4E4D" w:rsidRPr="003C1AAF" w:rsidSect="00D539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653"/>
    <w:multiLevelType w:val="multilevel"/>
    <w:tmpl w:val="E2E62DE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8D23CC"/>
    <w:multiLevelType w:val="hybridMultilevel"/>
    <w:tmpl w:val="F0D2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E672C"/>
    <w:multiLevelType w:val="hybridMultilevel"/>
    <w:tmpl w:val="01CC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A43C5"/>
    <w:multiLevelType w:val="multilevel"/>
    <w:tmpl w:val="3CC6F3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B4120A0"/>
    <w:multiLevelType w:val="hybridMultilevel"/>
    <w:tmpl w:val="B2EE02DE"/>
    <w:lvl w:ilvl="0" w:tplc="DA50EBAE">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06F57"/>
    <w:multiLevelType w:val="hybridMultilevel"/>
    <w:tmpl w:val="3A38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228B9"/>
    <w:multiLevelType w:val="hybridMultilevel"/>
    <w:tmpl w:val="4EAC8A58"/>
    <w:lvl w:ilvl="0" w:tplc="0409000F">
      <w:start w:val="1"/>
      <w:numFmt w:val="decimal"/>
      <w:lvlText w:val="%1."/>
      <w:lvlJc w:val="left"/>
      <w:pPr>
        <w:tabs>
          <w:tab w:val="num" w:pos="720"/>
        </w:tabs>
        <w:ind w:left="720" w:hanging="360"/>
      </w:pPr>
      <w:rPr>
        <w:rFonts w:cs="Times New Roman"/>
      </w:rPr>
    </w:lvl>
    <w:lvl w:ilvl="1" w:tplc="39221DBE">
      <w:start w:val="1"/>
      <w:numFmt w:val="bullet"/>
      <w:lvlText w:val=""/>
      <w:lvlJc w:val="left"/>
      <w:pPr>
        <w:tabs>
          <w:tab w:val="num" w:pos="720"/>
        </w:tabs>
        <w:ind w:left="720" w:hanging="360"/>
      </w:pPr>
      <w:rPr>
        <w:rFonts w:ascii="Symbol" w:hAnsi="Symbol" w:hint="default"/>
        <w:sz w:val="20"/>
      </w:rPr>
    </w:lvl>
    <w:lvl w:ilvl="2" w:tplc="EE06F05A">
      <w:start w:val="1"/>
      <w:numFmt w:val="bullet"/>
      <w:lvlText w:val=""/>
      <w:lvlJc w:val="left"/>
      <w:pPr>
        <w:tabs>
          <w:tab w:val="num" w:pos="1080"/>
        </w:tabs>
        <w:ind w:left="108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D51F39"/>
    <w:multiLevelType w:val="hybridMultilevel"/>
    <w:tmpl w:val="F7AE6256"/>
    <w:lvl w:ilvl="0" w:tplc="DA50EBAE">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A1B77"/>
    <w:multiLevelType w:val="hybridMultilevel"/>
    <w:tmpl w:val="E2FC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549A"/>
    <w:multiLevelType w:val="multilevel"/>
    <w:tmpl w:val="B60455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B691487"/>
    <w:multiLevelType w:val="hybridMultilevel"/>
    <w:tmpl w:val="F3BE62DA"/>
    <w:lvl w:ilvl="0" w:tplc="DA50EBAE">
      <w:start w:val="1"/>
      <w:numFmt w:val="bullet"/>
      <w:lvlText w:val="o"/>
      <w:lvlJc w:val="left"/>
      <w:pPr>
        <w:tabs>
          <w:tab w:val="num" w:pos="1080"/>
        </w:tabs>
        <w:ind w:left="1080" w:hanging="360"/>
      </w:pPr>
      <w:rPr>
        <w:rFonts w:ascii="Courier New" w:hAnsi="Courier New" w:hint="default"/>
      </w:rPr>
    </w:lvl>
    <w:lvl w:ilvl="1" w:tplc="EE06F05A">
      <w:start w:val="1"/>
      <w:numFmt w:val="bullet"/>
      <w:lvlText w:val=""/>
      <w:lvlJc w:val="left"/>
      <w:pPr>
        <w:tabs>
          <w:tab w:val="num" w:pos="1440"/>
        </w:tabs>
        <w:ind w:left="1440" w:hanging="360"/>
      </w:pPr>
      <w:rPr>
        <w:rFonts w:ascii="Wingdings" w:hAnsi="Wingdings" w:hint="default"/>
      </w:rPr>
    </w:lvl>
    <w:lvl w:ilvl="2" w:tplc="DA50EBAE">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D1275"/>
    <w:multiLevelType w:val="hybridMultilevel"/>
    <w:tmpl w:val="69EACDBE"/>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EE06F05A">
      <w:start w:val="1"/>
      <w:numFmt w:val="bullet"/>
      <w:lvlText w:val=""/>
      <w:lvlJc w:val="left"/>
      <w:pPr>
        <w:tabs>
          <w:tab w:val="num" w:pos="1080"/>
        </w:tabs>
        <w:ind w:left="108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43775A"/>
    <w:multiLevelType w:val="hybridMultilevel"/>
    <w:tmpl w:val="F7A8B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3" w15:restartNumberingAfterBreak="0">
    <w:nsid w:val="710A4CCC"/>
    <w:multiLevelType w:val="multilevel"/>
    <w:tmpl w:val="DF6CCD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741B0B38"/>
    <w:multiLevelType w:val="hybridMultilevel"/>
    <w:tmpl w:val="48B8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813DD"/>
    <w:multiLevelType w:val="hybridMultilevel"/>
    <w:tmpl w:val="8AC89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4"/>
  </w:num>
  <w:num w:numId="6">
    <w:abstractNumId w:val="11"/>
  </w:num>
  <w:num w:numId="7">
    <w:abstractNumId w:val="3"/>
  </w:num>
  <w:num w:numId="8">
    <w:abstractNumId w:val="13"/>
  </w:num>
  <w:num w:numId="9">
    <w:abstractNumId w:val="2"/>
  </w:num>
  <w:num w:numId="10">
    <w:abstractNumId w:val="15"/>
  </w:num>
  <w:num w:numId="11">
    <w:abstractNumId w:val="1"/>
  </w:num>
  <w:num w:numId="12">
    <w:abstractNumId w:val="0"/>
  </w:num>
  <w:num w:numId="13">
    <w:abstractNumId w:val="12"/>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C1"/>
    <w:rsid w:val="000407C1"/>
    <w:rsid w:val="000A08CA"/>
    <w:rsid w:val="001436B3"/>
    <w:rsid w:val="0019632A"/>
    <w:rsid w:val="003464D5"/>
    <w:rsid w:val="003B6259"/>
    <w:rsid w:val="003C1AAF"/>
    <w:rsid w:val="003D080F"/>
    <w:rsid w:val="00476AF7"/>
    <w:rsid w:val="005F01F6"/>
    <w:rsid w:val="006B75DF"/>
    <w:rsid w:val="006C2C7D"/>
    <w:rsid w:val="00763328"/>
    <w:rsid w:val="008540EC"/>
    <w:rsid w:val="00BE4E4D"/>
    <w:rsid w:val="00C25624"/>
    <w:rsid w:val="00C33470"/>
    <w:rsid w:val="00C44D8B"/>
    <w:rsid w:val="00C81C3C"/>
    <w:rsid w:val="00CC4E8C"/>
    <w:rsid w:val="00D539B9"/>
    <w:rsid w:val="00ED3885"/>
    <w:rsid w:val="00F42C6B"/>
    <w:rsid w:val="00F80E36"/>
    <w:rsid w:val="00FE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A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C1"/>
    <w:rPr>
      <w:rFonts w:ascii="Times New Roman" w:eastAsia="Calibri" w:hAnsi="Times New Roman" w:cs="Times New Roman"/>
      <w:szCs w:val="22"/>
    </w:rPr>
  </w:style>
  <w:style w:type="paragraph" w:styleId="Heading2">
    <w:name w:val="heading 2"/>
    <w:basedOn w:val="Normal"/>
    <w:next w:val="Normal"/>
    <w:link w:val="Heading2Char"/>
    <w:qFormat/>
    <w:rsid w:val="000407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07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07C1"/>
    <w:rPr>
      <w:rFonts w:ascii="Arial" w:eastAsia="Calibri" w:hAnsi="Arial" w:cs="Arial"/>
      <w:b/>
      <w:bCs/>
      <w:i/>
      <w:iCs/>
      <w:sz w:val="28"/>
      <w:szCs w:val="28"/>
    </w:rPr>
  </w:style>
  <w:style w:type="character" w:customStyle="1" w:styleId="Heading3Char">
    <w:name w:val="Heading 3 Char"/>
    <w:basedOn w:val="DefaultParagraphFont"/>
    <w:link w:val="Heading3"/>
    <w:rsid w:val="000407C1"/>
    <w:rPr>
      <w:rFonts w:ascii="Arial" w:eastAsia="Calibri" w:hAnsi="Arial" w:cs="Arial"/>
      <w:b/>
      <w:bCs/>
      <w:sz w:val="26"/>
      <w:szCs w:val="26"/>
    </w:rPr>
  </w:style>
  <w:style w:type="paragraph" w:styleId="ListParagraph">
    <w:name w:val="List Paragraph"/>
    <w:basedOn w:val="Normal"/>
    <w:uiPriority w:val="34"/>
    <w:qFormat/>
    <w:rsid w:val="000407C1"/>
    <w:pPr>
      <w:ind w:left="720"/>
      <w:contextualSpacing/>
    </w:pPr>
  </w:style>
  <w:style w:type="character" w:styleId="Hyperlink">
    <w:name w:val="Hyperlink"/>
    <w:basedOn w:val="DefaultParagraphFont"/>
    <w:uiPriority w:val="99"/>
    <w:unhideWhenUsed/>
    <w:rsid w:val="000407C1"/>
    <w:rPr>
      <w:color w:val="0563C1" w:themeColor="hyperlink"/>
      <w:u w:val="single"/>
    </w:rPr>
  </w:style>
  <w:style w:type="character" w:customStyle="1" w:styleId="il">
    <w:name w:val="il"/>
    <w:basedOn w:val="DefaultParagraphFont"/>
    <w:rsid w:val="003B6259"/>
  </w:style>
  <w:style w:type="character" w:styleId="CommentReference">
    <w:name w:val="annotation reference"/>
    <w:basedOn w:val="DefaultParagraphFont"/>
    <w:uiPriority w:val="99"/>
    <w:semiHidden/>
    <w:unhideWhenUsed/>
    <w:rsid w:val="00BE4E4D"/>
    <w:rPr>
      <w:sz w:val="16"/>
      <w:szCs w:val="16"/>
    </w:rPr>
  </w:style>
  <w:style w:type="paragraph" w:styleId="CommentText">
    <w:name w:val="annotation text"/>
    <w:basedOn w:val="Normal"/>
    <w:link w:val="CommentTextChar"/>
    <w:uiPriority w:val="99"/>
    <w:semiHidden/>
    <w:unhideWhenUsed/>
    <w:rsid w:val="00BE4E4D"/>
    <w:rPr>
      <w:sz w:val="20"/>
      <w:szCs w:val="20"/>
    </w:rPr>
  </w:style>
  <w:style w:type="character" w:customStyle="1" w:styleId="CommentTextChar">
    <w:name w:val="Comment Text Char"/>
    <w:basedOn w:val="DefaultParagraphFont"/>
    <w:link w:val="CommentText"/>
    <w:uiPriority w:val="99"/>
    <w:semiHidden/>
    <w:rsid w:val="00BE4E4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E4D"/>
    <w:rPr>
      <w:b/>
      <w:bCs/>
    </w:rPr>
  </w:style>
  <w:style w:type="character" w:customStyle="1" w:styleId="CommentSubjectChar">
    <w:name w:val="Comment Subject Char"/>
    <w:basedOn w:val="CommentTextChar"/>
    <w:link w:val="CommentSubject"/>
    <w:uiPriority w:val="99"/>
    <w:semiHidden/>
    <w:rsid w:val="00BE4E4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E4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4D"/>
    <w:rPr>
      <w:rFonts w:ascii="Segoe UI" w:eastAsia="Calibri" w:hAnsi="Segoe UI" w:cs="Segoe UI"/>
      <w:sz w:val="18"/>
      <w:szCs w:val="18"/>
    </w:rPr>
  </w:style>
  <w:style w:type="character" w:customStyle="1" w:styleId="UnresolvedMention1">
    <w:name w:val="Unresolved Mention1"/>
    <w:basedOn w:val="DefaultParagraphFont"/>
    <w:uiPriority w:val="99"/>
    <w:rsid w:val="00CC4E8C"/>
    <w:rPr>
      <w:color w:val="605E5C"/>
      <w:shd w:val="clear" w:color="auto" w:fill="E1DFDD"/>
    </w:rPr>
  </w:style>
  <w:style w:type="character" w:customStyle="1" w:styleId="UnresolvedMention">
    <w:name w:val="Unresolved Mention"/>
    <w:basedOn w:val="DefaultParagraphFont"/>
    <w:uiPriority w:val="99"/>
    <w:semiHidden/>
    <w:unhideWhenUsed/>
    <w:rsid w:val="00C2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0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troisi@sewanee.edu" TargetMode="External"/><Relationship Id="rId5" Type="http://schemas.openxmlformats.org/officeDocument/2006/relationships/hyperlink" Target="mailto:alegg@pa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Legg, Angela M.</cp:lastModifiedBy>
  <cp:revision>2</cp:revision>
  <dcterms:created xsi:type="dcterms:W3CDTF">2019-12-04T16:34:00Z</dcterms:created>
  <dcterms:modified xsi:type="dcterms:W3CDTF">2019-12-04T16:34:00Z</dcterms:modified>
</cp:coreProperties>
</file>